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F" w:rsidRPr="005064DD" w:rsidRDefault="00F448CF" w:rsidP="00F448CF">
      <w:pPr>
        <w:spacing w:after="0" w:line="240" w:lineRule="auto"/>
        <w:jc w:val="center"/>
        <w:textAlignment w:val="baseline"/>
        <w:outlineLvl w:val="0"/>
        <w:rPr>
          <w:rFonts w:ascii="RobotoBold" w:eastAsia="Times New Roman" w:hAnsi="RobotoBold" w:cs="Times New Roman"/>
          <w:b/>
          <w:bCs/>
          <w:color w:val="2E3336"/>
          <w:kern w:val="36"/>
          <w:lang w:eastAsia="ru-RU"/>
        </w:rPr>
      </w:pPr>
      <w:r w:rsidRPr="005064DD">
        <w:rPr>
          <w:rFonts w:ascii="RobotoBold" w:eastAsia="Times New Roman" w:hAnsi="RobotoBold" w:cs="Times New Roman"/>
          <w:b/>
          <w:color w:val="2E3336"/>
          <w:kern w:val="36"/>
          <w:lang w:eastAsia="ru-RU"/>
        </w:rPr>
        <w:t xml:space="preserve">Уведомление о возможности приобретения акционерами Общества размещаемых дополнительных акций </w:t>
      </w:r>
      <w:r w:rsidRPr="005064DD">
        <w:rPr>
          <w:rFonts w:ascii="RobotoBold" w:eastAsia="Times New Roman" w:hAnsi="RobotoBold" w:cs="Times New Roman"/>
          <w:b/>
          <w:bCs/>
          <w:color w:val="2E3336"/>
          <w:kern w:val="36"/>
          <w:lang w:eastAsia="ru-RU"/>
        </w:rPr>
        <w:t>АО «Автосервис»</w:t>
      </w:r>
    </w:p>
    <w:p w:rsidR="00F448CF" w:rsidRPr="00F448CF" w:rsidRDefault="00F448CF" w:rsidP="00F448CF">
      <w:pPr>
        <w:spacing w:after="0" w:line="240" w:lineRule="auto"/>
        <w:jc w:val="center"/>
        <w:textAlignment w:val="baseline"/>
        <w:outlineLvl w:val="0"/>
        <w:rPr>
          <w:rFonts w:ascii="RobotoBold" w:eastAsia="Times New Roman" w:hAnsi="RobotoBold" w:cs="Times New Roman"/>
          <w:b/>
          <w:bCs/>
          <w:color w:val="2E3336"/>
          <w:kern w:val="36"/>
          <w:lang w:eastAsia="ru-RU"/>
        </w:rPr>
      </w:pPr>
    </w:p>
    <w:p w:rsidR="00E5581C" w:rsidRPr="005064DD" w:rsidRDefault="00F448CF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proofErr w:type="gramStart"/>
      <w:r w:rsidRPr="005064DD">
        <w:rPr>
          <w:rFonts w:ascii="inherit" w:eastAsia="Times New Roman" w:hAnsi="inherit" w:cs="Times New Roman"/>
          <w:color w:val="2E3336"/>
          <w:lang w:eastAsia="ru-RU"/>
        </w:rPr>
        <w:t>А</w:t>
      </w:r>
      <w:r w:rsidRPr="00F448CF">
        <w:rPr>
          <w:rFonts w:ascii="inherit" w:eastAsia="Times New Roman" w:hAnsi="inherit" w:cs="Times New Roman"/>
          <w:color w:val="2E3336"/>
          <w:lang w:eastAsia="ru-RU"/>
        </w:rPr>
        <w:t>кционерное общество «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Автосервис</w:t>
      </w:r>
      <w:r w:rsidRPr="00F448CF">
        <w:rPr>
          <w:rFonts w:ascii="inherit" w:eastAsia="Times New Roman" w:hAnsi="inherit" w:cs="Times New Roman"/>
          <w:color w:val="2E3336"/>
          <w:lang w:eastAsia="ru-RU"/>
        </w:rPr>
        <w:t xml:space="preserve">» (ОГРН 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1023900996107</w:t>
      </w:r>
      <w:r w:rsidRPr="00F448CF">
        <w:rPr>
          <w:rFonts w:ascii="inherit" w:eastAsia="Times New Roman" w:hAnsi="inherit" w:cs="Times New Roman"/>
          <w:color w:val="2E3336"/>
          <w:lang w:eastAsia="ru-RU"/>
        </w:rPr>
        <w:t xml:space="preserve">) уведомляет 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акционеров </w:t>
      </w:r>
      <w:r w:rsidRPr="00F448CF">
        <w:rPr>
          <w:rFonts w:ascii="inherit" w:eastAsia="Times New Roman" w:hAnsi="inherit" w:cs="Times New Roman"/>
          <w:color w:val="2E3336"/>
          <w:lang w:eastAsia="ru-RU"/>
        </w:rPr>
        <w:t xml:space="preserve">о 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>государственной регистрации дополнительного выпуска ценных бумаг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 xml:space="preserve">: 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акции обыкновенные именные бездокументарные с государственным регистрационным номером выпуска 1-01-02618-D-001D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 xml:space="preserve"> в количестве 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>371 376 (Триста семьдесят одна тысяча триста семьдесят шесть) штук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>номинальной стоимостью 0,0625 рублей (Ноль рублей 6,25 копейки) каждая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>, зарегистрированно</w:t>
      </w:r>
      <w:r w:rsidR="005064DD" w:rsidRPr="005064DD">
        <w:rPr>
          <w:rFonts w:ascii="inherit" w:eastAsia="Times New Roman" w:hAnsi="inherit" w:cs="Times New Roman"/>
          <w:color w:val="2E3336"/>
          <w:lang w:eastAsia="ru-RU"/>
        </w:rPr>
        <w:t>го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 xml:space="preserve"> Северо-западным главным управлением 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 xml:space="preserve">Центрального Банка Российской Федерации 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16.07.2018 года</w:t>
      </w:r>
      <w:r w:rsidR="00E5581C" w:rsidRPr="005064DD">
        <w:rPr>
          <w:rFonts w:ascii="inherit" w:eastAsia="Times New Roman" w:hAnsi="inherit" w:cs="Times New Roman"/>
          <w:color w:val="2E3336"/>
          <w:lang w:eastAsia="ru-RU"/>
        </w:rPr>
        <w:t>.</w:t>
      </w:r>
      <w:proofErr w:type="gramEnd"/>
    </w:p>
    <w:p w:rsidR="00E5581C" w:rsidRPr="005064DD" w:rsidRDefault="00E5581C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</w:p>
    <w:p w:rsidR="00F448CF" w:rsidRPr="00F448CF" w:rsidRDefault="00F448CF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i/>
          <w:color w:val="2E3336"/>
          <w:lang w:eastAsia="ru-RU"/>
        </w:rPr>
      </w:pPr>
      <w:r w:rsidRPr="00F448CF">
        <w:rPr>
          <w:rFonts w:ascii="inherit" w:eastAsia="Times New Roman" w:hAnsi="inherit" w:cs="Times New Roman"/>
          <w:color w:val="2E3336"/>
          <w:lang w:eastAsia="ru-RU"/>
        </w:rPr>
        <w:t>Количество размещаемых ценных бумаг дополнительного выпуска: 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371 376 (Триста семьдесят одна тысяча триста семьдесят шесть) штук</w:t>
      </w:r>
      <w:r w:rsidRPr="00F448CF">
        <w:rPr>
          <w:rFonts w:ascii="inherit" w:eastAsia="Times New Roman" w:hAnsi="inherit" w:cs="Times New Roman"/>
          <w:b/>
          <w:i/>
          <w:color w:val="2E3336"/>
          <w:lang w:eastAsia="ru-RU"/>
        </w:rPr>
        <w:t>.</w:t>
      </w:r>
    </w:p>
    <w:p w:rsidR="00F448CF" w:rsidRPr="00F448CF" w:rsidRDefault="00F448CF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F448CF">
        <w:rPr>
          <w:rFonts w:ascii="inherit" w:eastAsia="Times New Roman" w:hAnsi="inherit" w:cs="Times New Roman"/>
          <w:color w:val="2E3336"/>
          <w:lang w:eastAsia="ru-RU"/>
        </w:rPr>
        <w:t>Цена размещения акций: 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10 (Десять) рублей</w:t>
      </w:r>
      <w:r w:rsidRPr="00F448CF">
        <w:rPr>
          <w:rFonts w:ascii="inherit" w:eastAsia="Times New Roman" w:hAnsi="inherit" w:cs="Times New Roman"/>
          <w:color w:val="2E3336"/>
          <w:lang w:eastAsia="ru-RU"/>
        </w:rPr>
        <w:t>.</w:t>
      </w:r>
    </w:p>
    <w:p w:rsidR="00E5581C" w:rsidRPr="005064DD" w:rsidRDefault="00B85503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i/>
          <w:color w:val="2E3336"/>
          <w:lang w:eastAsia="ru-RU"/>
        </w:rPr>
      </w:pPr>
      <w:r w:rsidRPr="005064DD">
        <w:rPr>
          <w:rFonts w:ascii="inherit" w:eastAsia="Times New Roman" w:hAnsi="inherit" w:cs="Times New Roman" w:hint="eastAsia"/>
          <w:color w:val="2E3336"/>
          <w:lang w:eastAsia="ru-RU"/>
        </w:rPr>
        <w:t>С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пособ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размещения ценных бумаг  - 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з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а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крытая подписка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.</w:t>
      </w:r>
    </w:p>
    <w:p w:rsidR="00B85503" w:rsidRPr="005064DD" w:rsidRDefault="00B85503" w:rsidP="00B8550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E5581C" w:rsidRPr="005064DD" w:rsidRDefault="00E5581C" w:rsidP="00B85503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i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Круг потенциальных приобретателей: 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 xml:space="preserve">Акционеры общества на дату принятия решения о размещении ценных бумаг – 14.05.2018 г. </w:t>
      </w:r>
    </w:p>
    <w:p w:rsidR="00E5581C" w:rsidRPr="005064DD" w:rsidRDefault="00E5581C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E5581C" w:rsidRPr="005064DD" w:rsidRDefault="00F448CF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F448CF">
        <w:rPr>
          <w:rFonts w:ascii="inherit" w:eastAsia="Times New Roman" w:hAnsi="inherit" w:cs="Times New Roman"/>
          <w:lang w:eastAsia="ru-RU"/>
        </w:rPr>
        <w:t xml:space="preserve">Порядок определения количества ценных бумаг, которое </w:t>
      </w:r>
      <w:r w:rsidR="00E5581C" w:rsidRPr="005064DD">
        <w:rPr>
          <w:rFonts w:ascii="inherit" w:eastAsia="Times New Roman" w:hAnsi="inherit" w:cs="Times New Roman"/>
          <w:lang w:eastAsia="ru-RU"/>
        </w:rPr>
        <w:t>в</w:t>
      </w:r>
      <w:r w:rsidRPr="00F448CF">
        <w:rPr>
          <w:rFonts w:ascii="inherit" w:eastAsia="Times New Roman" w:hAnsi="inherit" w:cs="Times New Roman"/>
          <w:lang w:eastAsia="ru-RU"/>
        </w:rPr>
        <w:t>праве приобрести участник закрытой подписки:</w:t>
      </w:r>
      <w:r w:rsidR="00E5581C" w:rsidRPr="005064DD">
        <w:rPr>
          <w:rFonts w:ascii="inherit" w:eastAsia="Times New Roman" w:hAnsi="inherit" w:cs="Times New Roman"/>
          <w:lang w:eastAsia="ru-RU"/>
        </w:rPr>
        <w:t xml:space="preserve"> </w:t>
      </w:r>
      <w:r w:rsidR="00E5581C" w:rsidRPr="005064DD">
        <w:rPr>
          <w:rFonts w:ascii="inherit" w:eastAsia="Times New Roman" w:hAnsi="inherit" w:cs="Times New Roman"/>
          <w:b/>
          <w:i/>
          <w:lang w:eastAsia="ru-RU"/>
        </w:rPr>
        <w:t>Акционеры имеют возможность приобрести целое число размещаемых дополнительных акций пропорционально количеству принадлежащих им акций соответствующей категории (типа).</w:t>
      </w:r>
    </w:p>
    <w:p w:rsidR="00F448CF" w:rsidRPr="00F448CF" w:rsidRDefault="00F448CF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F448CF">
        <w:rPr>
          <w:rFonts w:ascii="inherit" w:eastAsia="Times New Roman" w:hAnsi="inherit" w:cs="Times New Roman"/>
          <w:color w:val="2E3336"/>
          <w:lang w:eastAsia="ru-RU"/>
        </w:rPr>
        <w:t>Участник закрытой подписки вправе полностью или частично осуществить свое право на приобретение размещаемых ценных бумаг выпуска в количестве, пропорциональном количеству принадлежащих ему обыкновенных именных бездокументарных акций Эмитента.</w:t>
      </w:r>
    </w:p>
    <w:p w:rsidR="005064DD" w:rsidRDefault="005064DD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E5581C" w:rsidRPr="005064DD" w:rsidRDefault="00F448CF" w:rsidP="00E5581C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i/>
          <w:color w:val="2E3336"/>
          <w:lang w:eastAsia="ru-RU"/>
        </w:rPr>
      </w:pPr>
      <w:r w:rsidRPr="00F448CF">
        <w:rPr>
          <w:rFonts w:ascii="inherit" w:eastAsia="Times New Roman" w:hAnsi="inherit" w:cs="Times New Roman"/>
          <w:color w:val="2E3336"/>
          <w:lang w:eastAsia="ru-RU"/>
        </w:rPr>
        <w:t>Дата начала размещения: </w:t>
      </w:r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 xml:space="preserve">пятнадцатый день </w:t>
      </w:r>
      <w:proofErr w:type="gramStart"/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с даты</w:t>
      </w:r>
      <w:proofErr w:type="gramEnd"/>
      <w:r w:rsidR="00E5581C"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 xml:space="preserve"> государственной регистрации дополнительного выпуска ценных бумаг.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 w:hint="eastAsia"/>
          <w:color w:val="2E3336"/>
          <w:lang w:eastAsia="ru-RU"/>
        </w:rPr>
        <w:t>С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рок, в течение которого акционерам предоставляется возможность приобретения целого числа размещаемых ценных бумаг, пропорционального количеству принадлежащих им акций соответствующей категории (типа): 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с пятнадцатого по семидесятый дни со дня г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о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сударственной регистрации дополнительного выпуска ценных бумаг.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С </w:t>
      </w:r>
      <w:r w:rsidR="00B85503" w:rsidRPr="00F448CF">
        <w:rPr>
          <w:rFonts w:ascii="inherit" w:eastAsia="Times New Roman" w:hAnsi="inherit" w:cs="Times New Roman"/>
          <w:color w:val="2E3336"/>
          <w:lang w:eastAsia="ru-RU"/>
        </w:rPr>
        <w:t>участник</w:t>
      </w:r>
      <w:r w:rsidR="00B85503" w:rsidRPr="005064DD">
        <w:rPr>
          <w:rFonts w:ascii="inherit" w:eastAsia="Times New Roman" w:hAnsi="inherit" w:cs="Times New Roman"/>
          <w:color w:val="2E3336"/>
          <w:lang w:eastAsia="ru-RU"/>
        </w:rPr>
        <w:t>ами</w:t>
      </w:r>
      <w:r w:rsidR="00B85503" w:rsidRPr="00F448CF">
        <w:rPr>
          <w:rFonts w:ascii="inherit" w:eastAsia="Times New Roman" w:hAnsi="inherit" w:cs="Times New Roman"/>
          <w:color w:val="2E3336"/>
          <w:lang w:eastAsia="ru-RU"/>
        </w:rPr>
        <w:t xml:space="preserve"> закрытой подписки</w:t>
      </w:r>
      <w:r w:rsidR="00B85503"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в простой письменной форме заключаются гражданско-правовые договоры о приобретении акций размещаемого дополнительного выпуска.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Договор о приобретении ценных бумаг заключается в течение срока размещения, но не позднее трех рабочих дней до даты окончания срока размещения ценных бумаг, путем составления единого документа и подписания его сторонами в соглас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о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ванном количестве экземпляров. Заключение договоров о приобретении ценных бумаг может осуществляться как одновременным подписанием на совместной встрече уполномоченных представителей сторон, так и путем обмена подписанными экземплярами таких договоров почтовой или курьерской связью.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Договор о приобретении ценных бумаг дополнительного выпуска заключается по адресу:  236016, Россия, г. Калининград, ул. Грига, д.54, здание администрации АО «Автосервис».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Моментом заключения договора о приобретении ценных бумаг дополнительного выпуска является дата его подписания сторонами.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Договор о приобретении акций дополнительного выпуска должен предусматривать, что размещение акций осуществляется при условии их полной оплаты.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В случае неоплаты/неполной оплаты в установленный срок приобретателем размещаемых акций дополнительного выпуска, такие акции остаются неразмещенными.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i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Условия и порядок оплаты ценных бумаг: 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Оплата размещаемых ценных бумаг осуществляется денежными средствами в рублях и/или путем зачета денежных требований к Обществу.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Срок оплаты: 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Оплата размещаемых акций потенциальными приобретателями производится, начиная с м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о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мента заключения договора купли-продажи акций, и не позднее, чем за три рабочих дня до окончания срока ра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з</w:t>
      </w:r>
      <w:r w:rsidRPr="005064DD">
        <w:rPr>
          <w:rFonts w:ascii="inherit" w:eastAsia="Times New Roman" w:hAnsi="inherit" w:cs="Times New Roman"/>
          <w:b/>
          <w:i/>
          <w:color w:val="2E3336"/>
          <w:lang w:eastAsia="ru-RU"/>
        </w:rPr>
        <w:t>мещения ценных бумаг</w:t>
      </w:r>
      <w:r w:rsidRPr="005064DD">
        <w:rPr>
          <w:rFonts w:ascii="inherit" w:eastAsia="Times New Roman" w:hAnsi="inherit" w:cs="Times New Roman"/>
          <w:b/>
          <w:color w:val="2E3336"/>
          <w:lang w:eastAsia="ru-RU"/>
        </w:rPr>
        <w:t>.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</w:p>
    <w:p w:rsid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2E3336"/>
          <w:lang w:eastAsia="ru-RU"/>
        </w:rPr>
        <w:lastRenderedPageBreak/>
        <w:t>Предусмотренные формы расчетов: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675AE9" w:rsidRPr="005064DD" w:rsidRDefault="005064DD" w:rsidP="005064D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О</w:t>
      </w:r>
      <w:r w:rsidR="00675AE9" w:rsidRPr="005064DD">
        <w:rPr>
          <w:rFonts w:ascii="inherit" w:eastAsia="Times New Roman" w:hAnsi="inherit" w:cs="Times New Roman"/>
          <w:color w:val="2E3336"/>
          <w:lang w:eastAsia="ru-RU"/>
        </w:rPr>
        <w:t>плата акций осуществляется переводом денежных сре</w:t>
      </w:r>
      <w:proofErr w:type="gramStart"/>
      <w:r w:rsidR="00675AE9" w:rsidRPr="005064DD">
        <w:rPr>
          <w:rFonts w:ascii="inherit" w:eastAsia="Times New Roman" w:hAnsi="inherit" w:cs="Times New Roman"/>
          <w:color w:val="2E3336"/>
          <w:lang w:eastAsia="ru-RU"/>
        </w:rPr>
        <w:t>дств в р</w:t>
      </w:r>
      <w:proofErr w:type="gramEnd"/>
      <w:r w:rsidR="00675AE9" w:rsidRPr="005064DD">
        <w:rPr>
          <w:rFonts w:ascii="inherit" w:eastAsia="Times New Roman" w:hAnsi="inherit" w:cs="Times New Roman"/>
          <w:color w:val="2E3336"/>
          <w:lang w:eastAsia="ru-RU"/>
        </w:rPr>
        <w:t xml:space="preserve">ублях Российской Федерации в форме безналичных расчетов платежными поручениями на расчетные счет </w:t>
      </w:r>
      <w:r>
        <w:rPr>
          <w:rFonts w:ascii="inherit" w:eastAsia="Times New Roman" w:hAnsi="inherit" w:cs="Times New Roman"/>
          <w:color w:val="2E3336"/>
          <w:lang w:eastAsia="ru-RU"/>
        </w:rPr>
        <w:t>О</w:t>
      </w:r>
      <w:r w:rsidR="00675AE9" w:rsidRPr="005064DD">
        <w:rPr>
          <w:rFonts w:ascii="inherit" w:eastAsia="Times New Roman" w:hAnsi="inherit" w:cs="Times New Roman"/>
          <w:color w:val="2E3336"/>
          <w:lang w:eastAsia="ru-RU"/>
        </w:rPr>
        <w:t>бщества в кредитной организации. </w:t>
      </w:r>
      <w:r w:rsidR="00675AE9"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b/>
          <w:color w:val="2E3336"/>
          <w:lang w:eastAsia="ru-RU"/>
        </w:rPr>
        <w:t>Сведения о кредитной организации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Полное наименование:  Филиал № 7806 Банка «ВТБ» Публичное акционерное общество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Краткое наименование: Филиал № 7806 Банка «ВТБ» (ПАО)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Место нахождения: г. Санкт-Петербург,  ул. </w:t>
      </w:r>
      <w:proofErr w:type="gramStart"/>
      <w:r w:rsidRPr="005064DD">
        <w:rPr>
          <w:rFonts w:ascii="inherit" w:eastAsia="Times New Roman" w:hAnsi="inherit" w:cs="Times New Roman"/>
          <w:color w:val="2E3336"/>
          <w:lang w:eastAsia="ru-RU"/>
        </w:rPr>
        <w:t>Большая</w:t>
      </w:r>
      <w:proofErr w:type="gramEnd"/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Морская, 29, лит. А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b/>
          <w:color w:val="2E3336"/>
          <w:lang w:eastAsia="ru-RU"/>
        </w:rPr>
        <w:t>Банковские реквизиты счетов, на которые должны перечисляться денежные средства, поступающие в опл</w:t>
      </w:r>
      <w:r w:rsidRPr="005064DD">
        <w:rPr>
          <w:rFonts w:ascii="inherit" w:eastAsia="Times New Roman" w:hAnsi="inherit" w:cs="Times New Roman"/>
          <w:b/>
          <w:color w:val="2E3336"/>
          <w:lang w:eastAsia="ru-RU"/>
        </w:rPr>
        <w:t>а</w:t>
      </w:r>
      <w:r w:rsidRPr="005064DD">
        <w:rPr>
          <w:rFonts w:ascii="inherit" w:eastAsia="Times New Roman" w:hAnsi="inherit" w:cs="Times New Roman"/>
          <w:b/>
          <w:color w:val="2E3336"/>
          <w:lang w:eastAsia="ru-RU"/>
        </w:rPr>
        <w:t>ту ценных бумаг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: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Номер расчетного  счета: 40702810913380000145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К/с: 30101810240300000707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БИК: 044030707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Владелец счета: Акционерное общество «Автосервис»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ИНН эмитента: 3903009916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FA6A3A" w:rsidP="005064D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Предусмотрена возможность оплаты дополнительных акций, размещаемых по закрытой подписке путем зачета денежных требований к акционерному обществу – эмитенту.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Порядок направления заявления (заключения соглашения) в случае оплаты дополнительных акций размещаемых посредством закрытой подписки, путем зачета денежных требований к акционерному обществу - эмитенту: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Оплата размещаемых ценных бумаг путем зачета денежных требований к Эмитенту осуществляется в соответствии со ст.410 Гражданского кодекса Российской Федерации, путем направления эмитенту заявления (заключения соглашения) о зачете денежных требований.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proofErr w:type="gramStart"/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Заявление (соглашение) о зачете денежных требований направляется (заключается) по адресу: 236016, Россия, г. Калининград, ул. Грига, д. 54. </w:t>
      </w:r>
      <w:proofErr w:type="gramEnd"/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Заявление (соглашение) о зачете должны быть получены (заключены с) Эмитентом в письменной форме после заключения Договора о приобретении акций дополнительного выпуска и в течение сроков для оплаты прио</w:t>
      </w:r>
      <w:r w:rsidR="005064DD" w:rsidRPr="005064DD">
        <w:rPr>
          <w:rFonts w:ascii="inherit" w:eastAsia="Times New Roman" w:hAnsi="inherit" w:cs="Times New Roman"/>
          <w:color w:val="2E3336"/>
          <w:lang w:eastAsia="ru-RU"/>
        </w:rPr>
        <w:t>бретаемых ценных бумаг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.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Обязательство по оплате размещаемых акций путем зачета денежных требований считается исполненным </w:t>
      </w:r>
      <w:proofErr w:type="gramStart"/>
      <w:r w:rsidRPr="005064DD">
        <w:rPr>
          <w:rFonts w:ascii="inherit" w:eastAsia="Times New Roman" w:hAnsi="inherit" w:cs="Times New Roman"/>
          <w:color w:val="2E3336"/>
          <w:lang w:eastAsia="ru-RU"/>
        </w:rPr>
        <w:t>с даты получения</w:t>
      </w:r>
      <w:proofErr w:type="gramEnd"/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заявления о зачете денежных требований Эмитентом или с даты  подписания соглашения о зачете денежных требований сторонами.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При этом к зачету может быть полностью или частично принято встречное однородное требование </w:t>
      </w:r>
      <w:proofErr w:type="gramStart"/>
      <w:r w:rsidRPr="005064DD">
        <w:rPr>
          <w:rFonts w:ascii="inherit" w:eastAsia="Times New Roman" w:hAnsi="inherit" w:cs="Times New Roman"/>
          <w:color w:val="2E3336"/>
          <w:lang w:eastAsia="ru-RU"/>
        </w:rPr>
        <w:t>срок</w:t>
      </w:r>
      <w:proofErr w:type="gramEnd"/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которого наступил, либо срок которого не указан или определен моментом востребования.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 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При осуществлении оплаты акций путем зачета денежных требований к эмитенту размер денежных требований должен соответствовать стоимости размещаемых приобретателю акций.</w:t>
      </w:r>
    </w:p>
    <w:p w:rsidR="00FA6A3A" w:rsidRPr="005064DD" w:rsidRDefault="00FA6A3A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В случае если размер денежных требований приобретателя меньше стоимости приобретаемых акций дополнительного выпуска, приобретатель обязан доплатить разницу между стоимостью приобретаемых акций дополнительного выпуска и размером денежных требований к эмитенту денежными средствами в рублях РФ в безналичном порядке на расчетный счет</w:t>
      </w:r>
      <w:r w:rsidR="005064DD" w:rsidRPr="005064DD">
        <w:rPr>
          <w:rFonts w:ascii="inherit" w:eastAsia="Times New Roman" w:hAnsi="inherit" w:cs="Times New Roman"/>
          <w:color w:val="2E3336"/>
          <w:lang w:eastAsia="ru-RU"/>
        </w:rPr>
        <w:t xml:space="preserve"> Эмитента</w:t>
      </w:r>
      <w:r w:rsidRPr="005064DD">
        <w:rPr>
          <w:rFonts w:ascii="inherit" w:eastAsia="Times New Roman" w:hAnsi="inherit" w:cs="Times New Roman"/>
          <w:color w:val="2E3336"/>
          <w:lang w:eastAsia="ru-RU"/>
        </w:rPr>
        <w:t>.</w:t>
      </w:r>
    </w:p>
    <w:p w:rsidR="00F448CF" w:rsidRPr="00F448CF" w:rsidRDefault="00F448CF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F448CF">
        <w:rPr>
          <w:rFonts w:ascii="inherit" w:eastAsia="Times New Roman" w:hAnsi="inherit" w:cs="Times New Roman"/>
          <w:color w:val="2E3336"/>
          <w:lang w:eastAsia="ru-RU"/>
        </w:rPr>
        <w:t>Не денежная форма оплаты не предусмотрена.</w:t>
      </w:r>
    </w:p>
    <w:p w:rsidR="00CA39AE" w:rsidRPr="005064DD" w:rsidRDefault="00CA39AE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</w:p>
    <w:p w:rsidR="005064DD" w:rsidRP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 xml:space="preserve">Генеральный директор </w:t>
      </w:r>
    </w:p>
    <w:p w:rsidR="005064DD" w:rsidRPr="005064DD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lang w:eastAsia="ru-RU"/>
        </w:rPr>
      </w:pPr>
      <w:r w:rsidRPr="005064DD">
        <w:rPr>
          <w:rFonts w:ascii="inherit" w:eastAsia="Times New Roman" w:hAnsi="inherit" w:cs="Times New Roman"/>
          <w:color w:val="2E3336"/>
          <w:lang w:eastAsia="ru-RU"/>
        </w:rPr>
        <w:t>АО «Автосервис» Мага И.Э.</w:t>
      </w:r>
    </w:p>
    <w:p w:rsidR="005064DD" w:rsidRPr="00FA6A3A" w:rsidRDefault="005064DD" w:rsidP="00FA6A3A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2E3336"/>
          <w:sz w:val="27"/>
          <w:szCs w:val="27"/>
          <w:lang w:eastAsia="ru-RU"/>
        </w:rPr>
      </w:pPr>
    </w:p>
    <w:sectPr w:rsidR="005064DD" w:rsidRPr="00FA6A3A" w:rsidSect="00F448C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AB8"/>
    <w:multiLevelType w:val="hybridMultilevel"/>
    <w:tmpl w:val="6024AE12"/>
    <w:lvl w:ilvl="0" w:tplc="9DFE81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68"/>
    <w:rsid w:val="005064DD"/>
    <w:rsid w:val="00675AE9"/>
    <w:rsid w:val="00733568"/>
    <w:rsid w:val="00B85503"/>
    <w:rsid w:val="00CA39AE"/>
    <w:rsid w:val="00E5581C"/>
    <w:rsid w:val="00F448CF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-text-indent">
    <w:name w:val="big-text-indent"/>
    <w:basedOn w:val="a"/>
    <w:rsid w:val="00F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8CF"/>
    <w:rPr>
      <w:b/>
      <w:bCs/>
    </w:rPr>
  </w:style>
  <w:style w:type="paragraph" w:customStyle="1" w:styleId="Default">
    <w:name w:val="Default"/>
    <w:rsid w:val="00FA6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__SUBST"/>
    <w:uiPriority w:val="99"/>
    <w:rsid w:val="00FA6A3A"/>
    <w:rPr>
      <w:b/>
      <w:i/>
      <w:sz w:val="22"/>
    </w:rPr>
  </w:style>
  <w:style w:type="paragraph" w:customStyle="1" w:styleId="s1">
    <w:name w:val="s_1"/>
    <w:basedOn w:val="a"/>
    <w:rsid w:val="00FA6A3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8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-text-indent">
    <w:name w:val="big-text-indent"/>
    <w:basedOn w:val="a"/>
    <w:rsid w:val="00F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8CF"/>
    <w:rPr>
      <w:b/>
      <w:bCs/>
    </w:rPr>
  </w:style>
  <w:style w:type="paragraph" w:customStyle="1" w:styleId="Default">
    <w:name w:val="Default"/>
    <w:rsid w:val="00FA6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__SUBST"/>
    <w:uiPriority w:val="99"/>
    <w:rsid w:val="00FA6A3A"/>
    <w:rPr>
      <w:b/>
      <w:i/>
      <w:sz w:val="22"/>
    </w:rPr>
  </w:style>
  <w:style w:type="paragraph" w:customStyle="1" w:styleId="s1">
    <w:name w:val="s_1"/>
    <w:basedOn w:val="a"/>
    <w:rsid w:val="00FA6A3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B8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2018-07-18T10:34:00Z</dcterms:created>
  <dcterms:modified xsi:type="dcterms:W3CDTF">2018-07-18T12:51:00Z</dcterms:modified>
</cp:coreProperties>
</file>